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0141F3">
        <w:rPr>
          <w:rFonts w:ascii="Times New Roman" w:hAnsi="Times New Roman" w:cs="Times New Roman"/>
          <w:sz w:val="28"/>
          <w:szCs w:val="28"/>
        </w:rPr>
        <w:t>3</w:t>
      </w:r>
      <w:r w:rsidR="009E05EA">
        <w:rPr>
          <w:rFonts w:ascii="Times New Roman" w:hAnsi="Times New Roman" w:cs="Times New Roman"/>
          <w:sz w:val="28"/>
          <w:szCs w:val="28"/>
        </w:rPr>
        <w:t>6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0141F3">
        <w:rPr>
          <w:rFonts w:ascii="Times New Roman" w:hAnsi="Times New Roman" w:cs="Times New Roman"/>
          <w:sz w:val="28"/>
          <w:szCs w:val="28"/>
        </w:rPr>
        <w:t>07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B2160E" w:rsidRDefault="00563EC4" w:rsidP="00B2160E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7A47FD">
        <w:rPr>
          <w:rFonts w:ascii="Times New Roman" w:hAnsi="Times New Roman" w:cs="Times New Roman"/>
          <w:sz w:val="28"/>
          <w:szCs w:val="28"/>
        </w:rPr>
        <w:t>INDICAÇÃO</w:t>
      </w:r>
      <w:r w:rsidR="00CF7D0A">
        <w:rPr>
          <w:rFonts w:ascii="Times New Roman" w:hAnsi="Times New Roman" w:cs="Times New Roman"/>
          <w:sz w:val="28"/>
          <w:szCs w:val="28"/>
        </w:rPr>
        <w:t xml:space="preserve"> de autoria </w:t>
      </w:r>
      <w:r w:rsidR="009D50F1">
        <w:rPr>
          <w:rFonts w:ascii="Times New Roman" w:hAnsi="Times New Roman" w:cs="Times New Roman"/>
          <w:sz w:val="28"/>
          <w:szCs w:val="28"/>
        </w:rPr>
        <w:t>do</w:t>
      </w:r>
      <w:r w:rsidR="00DF3158">
        <w:rPr>
          <w:rFonts w:ascii="Times New Roman" w:hAnsi="Times New Roman" w:cs="Times New Roman"/>
          <w:sz w:val="28"/>
          <w:szCs w:val="28"/>
        </w:rPr>
        <w:t>s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r w:rsidR="00DF3158">
        <w:rPr>
          <w:rFonts w:ascii="Times New Roman" w:hAnsi="Times New Roman" w:cs="Times New Roman"/>
          <w:sz w:val="28"/>
          <w:szCs w:val="28"/>
        </w:rPr>
        <w:t>es</w:t>
      </w:r>
      <w:r w:rsidR="009D50F1">
        <w:rPr>
          <w:rFonts w:ascii="Times New Roman" w:hAnsi="Times New Roman" w:cs="Times New Roman"/>
          <w:sz w:val="28"/>
          <w:szCs w:val="28"/>
        </w:rPr>
        <w:t xml:space="preserve"> </w:t>
      </w:r>
      <w:r w:rsidR="009E05EA">
        <w:rPr>
          <w:rFonts w:ascii="Times New Roman" w:hAnsi="Times New Roman" w:cs="Times New Roman"/>
          <w:sz w:val="28"/>
          <w:szCs w:val="28"/>
        </w:rPr>
        <w:t>Lairtom Mello</w:t>
      </w:r>
      <w:r w:rsidR="00B2160E">
        <w:rPr>
          <w:rFonts w:ascii="Times New Roman" w:hAnsi="Times New Roman" w:cs="Times New Roman"/>
          <w:sz w:val="28"/>
          <w:szCs w:val="28"/>
        </w:rPr>
        <w:t xml:space="preserve"> Bancada do </w:t>
      </w:r>
      <w:r w:rsidR="009E05EA">
        <w:rPr>
          <w:rFonts w:ascii="Times New Roman" w:hAnsi="Times New Roman" w:cs="Times New Roman"/>
          <w:sz w:val="28"/>
          <w:szCs w:val="28"/>
        </w:rPr>
        <w:t>PDT</w:t>
      </w:r>
      <w:r w:rsidR="009D50F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D50F1">
        <w:rPr>
          <w:rFonts w:ascii="Times New Roman" w:hAnsi="Times New Roman" w:cs="Times New Roman"/>
          <w:sz w:val="28"/>
          <w:szCs w:val="28"/>
        </w:rPr>
        <w:t>solicitamos</w:t>
      </w:r>
      <w:r w:rsidR="00B2160E">
        <w:rPr>
          <w:rFonts w:ascii="Times New Roman" w:hAnsi="Times New Roman" w:cs="Times New Roman"/>
          <w:sz w:val="28"/>
          <w:szCs w:val="28"/>
        </w:rPr>
        <w:t xml:space="preserve"> a</w:t>
      </w:r>
      <w:r w:rsidR="009D50F1">
        <w:rPr>
          <w:rFonts w:ascii="Times New Roman" w:hAnsi="Times New Roman" w:cs="Times New Roman"/>
          <w:sz w:val="28"/>
          <w:szCs w:val="28"/>
        </w:rPr>
        <w:t xml:space="preserve"> </w:t>
      </w:r>
      <w:r w:rsidR="00B2160E">
        <w:rPr>
          <w:rFonts w:ascii="Times New Roman" w:hAnsi="Times New Roman" w:cs="Times New Roman"/>
          <w:sz w:val="28"/>
          <w:szCs w:val="28"/>
        </w:rPr>
        <w:t xml:space="preserve">realização </w:t>
      </w:r>
      <w:r w:rsidR="00DF3158">
        <w:rPr>
          <w:rFonts w:ascii="Times New Roman" w:hAnsi="Times New Roman" w:cs="Times New Roman"/>
          <w:sz w:val="28"/>
          <w:szCs w:val="28"/>
        </w:rPr>
        <w:t>dos</w:t>
      </w:r>
      <w:r w:rsidR="00B2160E">
        <w:rPr>
          <w:rFonts w:ascii="Times New Roman" w:hAnsi="Times New Roman" w:cs="Times New Roman"/>
          <w:sz w:val="28"/>
          <w:szCs w:val="28"/>
        </w:rPr>
        <w:t xml:space="preserve"> serviço</w:t>
      </w:r>
      <w:r w:rsidR="00DF3158">
        <w:rPr>
          <w:rFonts w:ascii="Times New Roman" w:hAnsi="Times New Roman" w:cs="Times New Roman"/>
          <w:sz w:val="28"/>
          <w:szCs w:val="28"/>
        </w:rPr>
        <w:t>s:</w:t>
      </w:r>
      <w:r w:rsidR="00B216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158" w:rsidRDefault="00DF3158" w:rsidP="00DF3158">
      <w:pPr>
        <w:pStyle w:val="PargrafodaLista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Abertura de estrada ligando os setores de Linha São Paulo e Laranjeira numa distancia de 05 km, sendo que a necessidade de construção de 02 bueiros e uma ponte, pois isto melhoraria as condições de deslocamento das famílias e o acesso ao comercio, transportes de produtos, acesso a escola, igrejas e saúde;</w:t>
      </w:r>
    </w:p>
    <w:p w:rsidR="000141F3" w:rsidRPr="00DF3158" w:rsidRDefault="00DF3158" w:rsidP="009D50F1">
      <w:pPr>
        <w:pStyle w:val="PargrafodaLista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3158">
        <w:rPr>
          <w:rFonts w:ascii="Times New Roman" w:hAnsi="Times New Roman" w:cs="Times New Roman"/>
          <w:sz w:val="28"/>
          <w:szCs w:val="28"/>
        </w:rPr>
        <w:t xml:space="preserve">Serviço de patrolamento e encascalhamento da estrada que liga o setor Missão até </w:t>
      </w:r>
      <w:proofErr w:type="spellStart"/>
      <w:r w:rsidRPr="00DF3158">
        <w:rPr>
          <w:rFonts w:ascii="Times New Roman" w:hAnsi="Times New Roman" w:cs="Times New Roman"/>
          <w:sz w:val="28"/>
          <w:szCs w:val="28"/>
        </w:rPr>
        <w:t>Miraguai</w:t>
      </w:r>
      <w:proofErr w:type="spellEnd"/>
      <w:proofErr w:type="gramStart"/>
      <w:r w:rsidRPr="00DF3158">
        <w:rPr>
          <w:rFonts w:ascii="Times New Roman" w:hAnsi="Times New Roman" w:cs="Times New Roman"/>
          <w:sz w:val="28"/>
          <w:szCs w:val="28"/>
        </w:rPr>
        <w:t xml:space="preserve"> pois</w:t>
      </w:r>
      <w:proofErr w:type="gramEnd"/>
      <w:r w:rsidRPr="00DF3158">
        <w:rPr>
          <w:rFonts w:ascii="Times New Roman" w:hAnsi="Times New Roman" w:cs="Times New Roman"/>
          <w:sz w:val="28"/>
          <w:szCs w:val="28"/>
        </w:rPr>
        <w:t xml:space="preserve"> o estada da estrada é de intrafegabilidade prejudicando o acesso dos moradores aos meios de compra e venda além de prejudicar o escoamento da safra.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0141F3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410BF"/>
    <w:multiLevelType w:val="hybridMultilevel"/>
    <w:tmpl w:val="FF32C926"/>
    <w:lvl w:ilvl="0" w:tplc="F044F7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1F3"/>
    <w:rsid w:val="00173441"/>
    <w:rsid w:val="00227353"/>
    <w:rsid w:val="00277204"/>
    <w:rsid w:val="00352412"/>
    <w:rsid w:val="00390065"/>
    <w:rsid w:val="00401358"/>
    <w:rsid w:val="004C25CA"/>
    <w:rsid w:val="00563EC4"/>
    <w:rsid w:val="007A47FD"/>
    <w:rsid w:val="008F606D"/>
    <w:rsid w:val="009A3B75"/>
    <w:rsid w:val="009D50F1"/>
    <w:rsid w:val="009E05EA"/>
    <w:rsid w:val="00AB42D1"/>
    <w:rsid w:val="00B2160E"/>
    <w:rsid w:val="00B74B98"/>
    <w:rsid w:val="00BB7428"/>
    <w:rsid w:val="00BD5FB3"/>
    <w:rsid w:val="00C16AB4"/>
    <w:rsid w:val="00C658C8"/>
    <w:rsid w:val="00CF7D0A"/>
    <w:rsid w:val="00D403CD"/>
    <w:rsid w:val="00DC7E98"/>
    <w:rsid w:val="00DF315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2017-03-07T12:16:00Z</cp:lastPrinted>
  <dcterms:created xsi:type="dcterms:W3CDTF">2017-03-07T12:17:00Z</dcterms:created>
  <dcterms:modified xsi:type="dcterms:W3CDTF">2017-03-07T12:17:00Z</dcterms:modified>
</cp:coreProperties>
</file>